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101" w:rsidRDefault="00941101" w:rsidP="00941101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Паспорт</w:t>
      </w:r>
    </w:p>
    <w:p w:rsidR="00941101" w:rsidRDefault="00941101" w:rsidP="00941101">
      <w:pPr>
        <w:autoSpaceDE w:val="0"/>
        <w:jc w:val="center"/>
        <w:rPr>
          <w:b/>
          <w:szCs w:val="28"/>
        </w:rPr>
      </w:pPr>
      <w:r>
        <w:rPr>
          <w:b/>
          <w:color w:val="000000"/>
          <w:szCs w:val="28"/>
        </w:rPr>
        <w:t>муниципальной программы</w:t>
      </w:r>
    </w:p>
    <w:p w:rsidR="00941101" w:rsidRDefault="00941101" w:rsidP="00941101">
      <w:pPr>
        <w:autoSpaceDE w:val="0"/>
        <w:jc w:val="center"/>
        <w:rPr>
          <w:b/>
          <w:color w:val="000000"/>
          <w:szCs w:val="28"/>
        </w:rPr>
      </w:pPr>
      <w:r>
        <w:rPr>
          <w:b/>
          <w:szCs w:val="28"/>
        </w:rPr>
        <w:t>«Развитие муниципальной службы»</w:t>
      </w:r>
      <w:r>
        <w:rPr>
          <w:szCs w:val="28"/>
        </w:rPr>
        <w:t xml:space="preserve"> </w:t>
      </w:r>
      <w:r>
        <w:rPr>
          <w:b/>
          <w:szCs w:val="28"/>
        </w:rPr>
        <w:t>в</w:t>
      </w:r>
      <w:r>
        <w:rPr>
          <w:szCs w:val="28"/>
        </w:rPr>
        <w:t xml:space="preserve"> </w:t>
      </w:r>
      <w:proofErr w:type="spellStart"/>
      <w:r>
        <w:rPr>
          <w:b/>
          <w:szCs w:val="28"/>
        </w:rPr>
        <w:t>Гламаздинском</w:t>
      </w:r>
      <w:proofErr w:type="spellEnd"/>
      <w:r>
        <w:rPr>
          <w:b/>
          <w:szCs w:val="28"/>
        </w:rPr>
        <w:t xml:space="preserve"> сельсовете</w:t>
      </w:r>
      <w:r>
        <w:rPr>
          <w:szCs w:val="28"/>
        </w:rPr>
        <w:t xml:space="preserve"> </w:t>
      </w:r>
      <w:proofErr w:type="spellStart"/>
      <w:r>
        <w:rPr>
          <w:b/>
          <w:szCs w:val="28"/>
        </w:rPr>
        <w:t>Хомутовского</w:t>
      </w:r>
      <w:proofErr w:type="spellEnd"/>
      <w:r>
        <w:rPr>
          <w:b/>
          <w:szCs w:val="28"/>
        </w:rPr>
        <w:t xml:space="preserve"> района Курской области</w:t>
      </w:r>
    </w:p>
    <w:p w:rsidR="00941101" w:rsidRDefault="00941101" w:rsidP="00941101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780" w:type="dxa"/>
        <w:tblInd w:w="-176" w:type="dxa"/>
        <w:tblLayout w:type="fixed"/>
        <w:tblLook w:val="04A0"/>
      </w:tblPr>
      <w:tblGrid>
        <w:gridCol w:w="4111"/>
        <w:gridCol w:w="5634"/>
        <w:gridCol w:w="35"/>
      </w:tblGrid>
      <w:tr w:rsidR="00941101" w:rsidTr="00941101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101" w:rsidRDefault="00941101">
            <w:pPr>
              <w:ind w:firstLine="34"/>
              <w:rPr>
                <w:szCs w:val="28"/>
              </w:rPr>
            </w:pPr>
            <w:r>
              <w:rPr>
                <w:b/>
                <w:szCs w:val="28"/>
              </w:rPr>
              <w:t>Наименование Программы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101" w:rsidRDefault="0094110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Муниципальная программа «Развитие муниципальной службы в </w:t>
            </w:r>
            <w:proofErr w:type="spellStart"/>
            <w:r>
              <w:rPr>
                <w:szCs w:val="28"/>
              </w:rPr>
              <w:t>Гламаздинском</w:t>
            </w:r>
            <w:proofErr w:type="spellEnd"/>
            <w:r>
              <w:rPr>
                <w:szCs w:val="28"/>
              </w:rPr>
              <w:t xml:space="preserve"> сельсовете </w:t>
            </w:r>
            <w:proofErr w:type="spellStart"/>
            <w:r>
              <w:rPr>
                <w:szCs w:val="28"/>
              </w:rPr>
              <w:t>Хомутовского</w:t>
            </w:r>
            <w:proofErr w:type="spellEnd"/>
            <w:r>
              <w:rPr>
                <w:szCs w:val="28"/>
              </w:rPr>
              <w:t xml:space="preserve"> района Курской области»  (далее - Программа)</w:t>
            </w:r>
          </w:p>
        </w:tc>
      </w:tr>
      <w:tr w:rsidR="00941101" w:rsidTr="00941101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101" w:rsidRDefault="00941101">
            <w:pPr>
              <w:ind w:firstLine="34"/>
              <w:rPr>
                <w:b/>
                <w:szCs w:val="28"/>
              </w:rPr>
            </w:pPr>
            <w:r>
              <w:rPr>
                <w:b/>
                <w:szCs w:val="28"/>
              </w:rPr>
              <w:t>Основание для разработки Программы</w:t>
            </w:r>
            <w:r>
              <w:rPr>
                <w:b/>
                <w:szCs w:val="28"/>
              </w:rPr>
              <w:tab/>
            </w:r>
          </w:p>
          <w:p w:rsidR="00941101" w:rsidRDefault="00941101">
            <w:pPr>
              <w:ind w:firstLine="34"/>
              <w:rPr>
                <w:b/>
                <w:szCs w:val="28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101" w:rsidRDefault="0094110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Федеральный закон от 2 марта 2007 г. № 25-ФЗ «О муниципальной службе в Российской Федерации»;</w:t>
            </w:r>
          </w:p>
          <w:p w:rsidR="00941101" w:rsidRDefault="0094110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Указ Президента Российской Федерации от 15 октября 1999 г. №1370 «Об утверждении основных положений государственной политики в области развития местного самоуправления в Российской Федерации»;</w:t>
            </w:r>
          </w:p>
          <w:p w:rsidR="00941101" w:rsidRDefault="0094110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Закон курской области от 13 июня 2007 года № 60-ЗКО «О муниципальной службе в Курской области»</w:t>
            </w:r>
          </w:p>
        </w:tc>
      </w:tr>
      <w:tr w:rsidR="00941101" w:rsidTr="00941101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101" w:rsidRDefault="00941101">
            <w:pPr>
              <w:ind w:firstLine="34"/>
              <w:rPr>
                <w:szCs w:val="28"/>
              </w:rPr>
            </w:pPr>
            <w:r>
              <w:rPr>
                <w:b/>
                <w:szCs w:val="28"/>
              </w:rPr>
              <w:t>Заказчик Программы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101" w:rsidRDefault="0094110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  <w:proofErr w:type="spellStart"/>
            <w:r>
              <w:rPr>
                <w:szCs w:val="28"/>
              </w:rPr>
              <w:t>Гламаздинского</w:t>
            </w:r>
            <w:proofErr w:type="spellEnd"/>
            <w:r>
              <w:rPr>
                <w:szCs w:val="28"/>
              </w:rPr>
              <w:t xml:space="preserve"> сельсовета </w:t>
            </w:r>
            <w:proofErr w:type="spellStart"/>
            <w:r>
              <w:rPr>
                <w:szCs w:val="28"/>
              </w:rPr>
              <w:t>Хомутовского</w:t>
            </w:r>
            <w:proofErr w:type="spellEnd"/>
            <w:r>
              <w:rPr>
                <w:szCs w:val="28"/>
              </w:rPr>
              <w:t xml:space="preserve"> района Курской области</w:t>
            </w:r>
          </w:p>
        </w:tc>
      </w:tr>
      <w:tr w:rsidR="00941101" w:rsidTr="00941101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101" w:rsidRDefault="00941101">
            <w:pPr>
              <w:ind w:firstLine="34"/>
              <w:rPr>
                <w:b/>
                <w:szCs w:val="28"/>
              </w:rPr>
            </w:pPr>
            <w:r>
              <w:rPr>
                <w:b/>
                <w:szCs w:val="28"/>
              </w:rPr>
              <w:t>Разработчик Программы</w:t>
            </w:r>
          </w:p>
          <w:p w:rsidR="00941101" w:rsidRDefault="00941101">
            <w:pPr>
              <w:ind w:firstLine="34"/>
              <w:rPr>
                <w:b/>
                <w:szCs w:val="28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101" w:rsidRDefault="00941101">
            <w:pPr>
              <w:ind w:firstLine="0"/>
              <w:rPr>
                <w:b/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  <w:proofErr w:type="spellStart"/>
            <w:r>
              <w:rPr>
                <w:szCs w:val="28"/>
              </w:rPr>
              <w:t>Гламаздинского</w:t>
            </w:r>
            <w:proofErr w:type="spellEnd"/>
            <w:r>
              <w:rPr>
                <w:szCs w:val="28"/>
              </w:rPr>
              <w:t xml:space="preserve"> сельсовета </w:t>
            </w:r>
            <w:proofErr w:type="spellStart"/>
            <w:r>
              <w:rPr>
                <w:szCs w:val="28"/>
              </w:rPr>
              <w:t>Хомутовского</w:t>
            </w:r>
            <w:proofErr w:type="spellEnd"/>
            <w:r>
              <w:rPr>
                <w:szCs w:val="28"/>
              </w:rPr>
              <w:t xml:space="preserve"> района Курской области</w:t>
            </w:r>
          </w:p>
        </w:tc>
      </w:tr>
      <w:tr w:rsidR="00941101" w:rsidTr="00941101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101" w:rsidRDefault="00941101">
            <w:pPr>
              <w:ind w:firstLine="34"/>
              <w:rPr>
                <w:b/>
                <w:szCs w:val="28"/>
              </w:rPr>
            </w:pPr>
            <w:r>
              <w:rPr>
                <w:b/>
                <w:szCs w:val="28"/>
              </w:rPr>
              <w:t>Исполнители мероприятий Программы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101" w:rsidRDefault="00941101">
            <w:pPr>
              <w:ind w:firstLine="0"/>
              <w:rPr>
                <w:b/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  <w:proofErr w:type="spellStart"/>
            <w:r>
              <w:rPr>
                <w:szCs w:val="28"/>
              </w:rPr>
              <w:t>Гламаздинского</w:t>
            </w:r>
            <w:proofErr w:type="spellEnd"/>
            <w:r>
              <w:rPr>
                <w:szCs w:val="28"/>
              </w:rPr>
              <w:t xml:space="preserve"> сельсовета </w:t>
            </w:r>
            <w:proofErr w:type="spellStart"/>
            <w:r>
              <w:rPr>
                <w:szCs w:val="28"/>
              </w:rPr>
              <w:t>Хомутовского</w:t>
            </w:r>
            <w:proofErr w:type="spellEnd"/>
            <w:r>
              <w:rPr>
                <w:szCs w:val="28"/>
              </w:rPr>
              <w:t xml:space="preserve"> района Курской области</w:t>
            </w:r>
          </w:p>
        </w:tc>
      </w:tr>
      <w:tr w:rsidR="00941101" w:rsidTr="00941101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101" w:rsidRDefault="00941101">
            <w:pPr>
              <w:ind w:firstLine="34"/>
              <w:rPr>
                <w:b/>
                <w:szCs w:val="28"/>
              </w:rPr>
            </w:pPr>
            <w:r>
              <w:rPr>
                <w:b/>
                <w:szCs w:val="28"/>
              </w:rPr>
              <w:t>Подпрограммы Программы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50305"/>
                <w:szCs w:val="28"/>
              </w:rPr>
            </w:pPr>
            <w:r>
              <w:rPr>
                <w:color w:val="050305"/>
                <w:szCs w:val="28"/>
              </w:rPr>
              <w:t>1.</w:t>
            </w:r>
            <w:r>
              <w:rPr>
                <w:color w:val="040203"/>
                <w:szCs w:val="28"/>
              </w:rPr>
              <w:t xml:space="preserve"> Реализация мероприятий, направленных на </w:t>
            </w:r>
            <w:proofErr w:type="spellStart"/>
            <w:r>
              <w:rPr>
                <w:color w:val="040203"/>
                <w:szCs w:val="28"/>
              </w:rPr>
              <w:t>разваитие</w:t>
            </w:r>
            <w:proofErr w:type="spellEnd"/>
            <w:r>
              <w:rPr>
                <w:color w:val="040203"/>
                <w:szCs w:val="28"/>
              </w:rPr>
              <w:t xml:space="preserve"> муниципальной службы» муниципальной программы « Развитие муниципальной службы в </w:t>
            </w:r>
            <w:proofErr w:type="spellStart"/>
            <w:r>
              <w:rPr>
                <w:color w:val="040203"/>
                <w:szCs w:val="28"/>
              </w:rPr>
              <w:t>Гламаздинском</w:t>
            </w:r>
            <w:proofErr w:type="spellEnd"/>
            <w:r>
              <w:rPr>
                <w:color w:val="040203"/>
                <w:szCs w:val="28"/>
              </w:rPr>
              <w:t xml:space="preserve"> сельсовете </w:t>
            </w:r>
            <w:proofErr w:type="spellStart"/>
            <w:r>
              <w:rPr>
                <w:color w:val="040203"/>
                <w:szCs w:val="28"/>
              </w:rPr>
              <w:t>Хомутовского</w:t>
            </w:r>
            <w:proofErr w:type="spellEnd"/>
            <w:r>
              <w:rPr>
                <w:color w:val="040203"/>
                <w:szCs w:val="28"/>
              </w:rPr>
              <w:t xml:space="preserve"> района Курской области» </w:t>
            </w:r>
          </w:p>
        </w:tc>
      </w:tr>
      <w:tr w:rsidR="00941101" w:rsidTr="00941101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101" w:rsidRDefault="00941101">
            <w:pPr>
              <w:ind w:firstLine="34"/>
              <w:rPr>
                <w:b/>
                <w:szCs w:val="28"/>
              </w:rPr>
            </w:pPr>
            <w:r>
              <w:rPr>
                <w:b/>
                <w:szCs w:val="28"/>
              </w:rPr>
              <w:t>Основная цель Программы</w:t>
            </w:r>
            <w:r>
              <w:rPr>
                <w:b/>
                <w:szCs w:val="28"/>
              </w:rPr>
              <w:tab/>
            </w:r>
          </w:p>
          <w:p w:rsidR="00941101" w:rsidRDefault="00941101">
            <w:pPr>
              <w:ind w:firstLine="34"/>
              <w:rPr>
                <w:b/>
                <w:szCs w:val="28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b/>
                <w:szCs w:val="28"/>
              </w:rPr>
            </w:pPr>
            <w:r>
              <w:rPr>
                <w:color w:val="050305"/>
                <w:szCs w:val="28"/>
              </w:rPr>
              <w:t xml:space="preserve">Создание условий </w:t>
            </w:r>
            <w:r>
              <w:rPr>
                <w:rFonts w:eastAsia="Arial"/>
                <w:color w:val="050305"/>
                <w:szCs w:val="28"/>
              </w:rPr>
              <w:t xml:space="preserve">для </w:t>
            </w:r>
            <w:r>
              <w:rPr>
                <w:color w:val="050305"/>
                <w:szCs w:val="28"/>
              </w:rPr>
              <w:t xml:space="preserve">эффективного развития и совершенствования муниципальной службы в </w:t>
            </w:r>
            <w:proofErr w:type="spellStart"/>
            <w:r>
              <w:rPr>
                <w:color w:val="050305"/>
                <w:szCs w:val="28"/>
              </w:rPr>
              <w:t>Гламаздинском</w:t>
            </w:r>
            <w:proofErr w:type="spellEnd"/>
            <w:r>
              <w:rPr>
                <w:color w:val="050305"/>
                <w:szCs w:val="28"/>
              </w:rPr>
              <w:t xml:space="preserve">  сельсовете 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Хомутовского</w:t>
            </w:r>
            <w:proofErr w:type="spellEnd"/>
            <w:r>
              <w:rPr>
                <w:szCs w:val="28"/>
              </w:rPr>
              <w:t xml:space="preserve"> района Курской области</w:t>
            </w:r>
            <w:r>
              <w:rPr>
                <w:color w:val="050305"/>
                <w:szCs w:val="28"/>
              </w:rPr>
              <w:t xml:space="preserve"> </w:t>
            </w:r>
          </w:p>
        </w:tc>
      </w:tr>
      <w:tr w:rsidR="00941101" w:rsidTr="00941101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101" w:rsidRDefault="00941101">
            <w:pPr>
              <w:ind w:firstLine="34"/>
              <w:rPr>
                <w:szCs w:val="28"/>
              </w:rPr>
            </w:pPr>
            <w:r>
              <w:rPr>
                <w:b/>
                <w:szCs w:val="28"/>
              </w:rPr>
              <w:t>Основные задачи Программы:</w:t>
            </w:r>
          </w:p>
          <w:p w:rsidR="00941101" w:rsidRDefault="00941101">
            <w:pPr>
              <w:ind w:firstLine="34"/>
              <w:rPr>
                <w:szCs w:val="28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50305"/>
                <w:szCs w:val="28"/>
              </w:rPr>
            </w:pPr>
            <w:r>
              <w:rPr>
                <w:color w:val="050305"/>
                <w:szCs w:val="28"/>
              </w:rPr>
              <w:t xml:space="preserve">- формирование эффективной системы управления муниципальной службой;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50305"/>
                <w:szCs w:val="28"/>
              </w:rPr>
            </w:pPr>
            <w:r>
              <w:rPr>
                <w:color w:val="050305"/>
                <w:szCs w:val="28"/>
              </w:rPr>
              <w:t xml:space="preserve">- повышение ответственности муниципальных служащих за результаты своей деятельности;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50305"/>
                <w:szCs w:val="28"/>
              </w:rPr>
            </w:pPr>
            <w:r>
              <w:rPr>
                <w:color w:val="050305"/>
                <w:szCs w:val="28"/>
              </w:rPr>
              <w:t xml:space="preserve"> - обеспечение открытости и прозрачности муниципальной службы;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50305"/>
                <w:szCs w:val="28"/>
              </w:rPr>
            </w:pPr>
            <w:r>
              <w:rPr>
                <w:color w:val="050305"/>
                <w:szCs w:val="28"/>
              </w:rPr>
              <w:lastRenderedPageBreak/>
              <w:t xml:space="preserve"> - укрепление материально-технической базы, необходимой для эффективного развития муниципальной службы;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szCs w:val="28"/>
              </w:rPr>
            </w:pPr>
            <w:r>
              <w:rPr>
                <w:szCs w:val="28"/>
              </w:rPr>
              <w:t>- создание единой системы непрерывного обучения муниципальных служащих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b/>
                <w:szCs w:val="28"/>
              </w:rPr>
            </w:pPr>
          </w:p>
        </w:tc>
      </w:tr>
      <w:tr w:rsidR="00941101" w:rsidTr="00941101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101" w:rsidRDefault="00941101">
            <w:pPr>
              <w:ind w:firstLine="34"/>
              <w:rPr>
                <w:szCs w:val="28"/>
              </w:rPr>
            </w:pPr>
            <w:r>
              <w:rPr>
                <w:b/>
                <w:szCs w:val="28"/>
              </w:rPr>
              <w:lastRenderedPageBreak/>
              <w:t>Целевые индикаторы и показатели Программы</w:t>
            </w:r>
            <w:r>
              <w:rPr>
                <w:b/>
                <w:szCs w:val="28"/>
              </w:rPr>
              <w:tab/>
            </w:r>
          </w:p>
          <w:p w:rsidR="00941101" w:rsidRDefault="00941101">
            <w:pPr>
              <w:ind w:firstLine="34"/>
              <w:rPr>
                <w:szCs w:val="28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101" w:rsidRDefault="00941101">
            <w:pPr>
              <w:shd w:val="clear" w:color="auto" w:fill="FFFFFF"/>
              <w:tabs>
                <w:tab w:val="left" w:pos="2822"/>
              </w:tabs>
              <w:autoSpaceDE w:val="0"/>
              <w:spacing w:before="1" w:after="1"/>
              <w:ind w:firstLine="0"/>
              <w:rPr>
                <w:color w:val="050305"/>
                <w:szCs w:val="28"/>
              </w:rPr>
            </w:pPr>
            <w:r>
              <w:rPr>
                <w:color w:val="050305"/>
                <w:szCs w:val="28"/>
              </w:rPr>
              <w:t>- количество муниципальных служащих, прошедших  переподготовку и повышение квалификации;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50305"/>
                <w:szCs w:val="28"/>
              </w:rPr>
            </w:pPr>
            <w:r>
              <w:rPr>
                <w:color w:val="050305"/>
                <w:szCs w:val="28"/>
              </w:rPr>
              <w:t xml:space="preserve">- доля вакантных должностей муниципальной службы, замещаемых на основе назначения из кадрового резерва, от числа назначений;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B"/>
                <w:szCs w:val="28"/>
              </w:rPr>
            </w:pPr>
            <w:r>
              <w:rPr>
                <w:color w:val="050305"/>
                <w:szCs w:val="28"/>
              </w:rPr>
              <w:t xml:space="preserve">- количество муниципальных служащих, включенных в кадровый резерв;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B"/>
                <w:szCs w:val="28"/>
              </w:rPr>
            </w:pPr>
            <w:r>
              <w:rPr>
                <w:color w:val="0B090B"/>
                <w:szCs w:val="28"/>
              </w:rPr>
              <w:t xml:space="preserve">- уровень компьютеризации рабочих мест муниципальных служащих;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B"/>
                <w:szCs w:val="28"/>
              </w:rPr>
            </w:pPr>
            <w:r>
              <w:rPr>
                <w:color w:val="0B090B"/>
                <w:szCs w:val="28"/>
              </w:rPr>
              <w:t xml:space="preserve">- улучшение и оздоровление условий труда путем обустройства рабочих мест муниципальных служащих (количество обустроенных рабочих мест);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B"/>
                <w:szCs w:val="28"/>
              </w:rPr>
            </w:pPr>
            <w:r>
              <w:rPr>
                <w:color w:val="0B090B"/>
                <w:szCs w:val="28"/>
              </w:rPr>
              <w:t xml:space="preserve">- уровень выполнения бюджетных обязательств по материально-техническому обеспечению муниципальной службы </w:t>
            </w:r>
            <w:proofErr w:type="spellStart"/>
            <w:r>
              <w:rPr>
                <w:szCs w:val="28"/>
              </w:rPr>
              <w:t>Гламаздинского</w:t>
            </w:r>
            <w:proofErr w:type="spellEnd"/>
            <w:r>
              <w:rPr>
                <w:color w:val="0B090B"/>
                <w:szCs w:val="28"/>
              </w:rPr>
              <w:t xml:space="preserve"> сельсовета по отношению к запланированным показателям; </w:t>
            </w:r>
          </w:p>
          <w:p w:rsidR="00941101" w:rsidRDefault="00941101">
            <w:pPr>
              <w:autoSpaceDE w:val="0"/>
              <w:ind w:firstLine="0"/>
              <w:rPr>
                <w:b/>
                <w:szCs w:val="28"/>
              </w:rPr>
            </w:pPr>
            <w:r>
              <w:rPr>
                <w:color w:val="0B090B"/>
                <w:szCs w:val="28"/>
              </w:rPr>
              <w:t>- количество муниципальных служащих, прошедших диспансеризацию.</w:t>
            </w:r>
          </w:p>
        </w:tc>
      </w:tr>
      <w:tr w:rsidR="00941101" w:rsidTr="00941101">
        <w:trPr>
          <w:gridAfter w:val="1"/>
          <w:wAfter w:w="35" w:type="dxa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101" w:rsidRDefault="00941101">
            <w:pPr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101" w:rsidRDefault="00941101">
            <w:pPr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</w:rPr>
            </w:pPr>
          </w:p>
        </w:tc>
      </w:tr>
      <w:tr w:rsidR="00941101" w:rsidTr="00941101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101" w:rsidRDefault="00941101">
            <w:pPr>
              <w:ind w:firstLine="34"/>
              <w:rPr>
                <w:szCs w:val="28"/>
              </w:rPr>
            </w:pPr>
            <w:r>
              <w:rPr>
                <w:b/>
                <w:szCs w:val="28"/>
              </w:rPr>
              <w:t>Сроки и этапы реализации Программы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101" w:rsidRDefault="00941101">
            <w:pPr>
              <w:ind w:firstLine="0"/>
              <w:rPr>
                <w:b/>
                <w:szCs w:val="28"/>
              </w:rPr>
            </w:pPr>
            <w:r>
              <w:rPr>
                <w:szCs w:val="28"/>
              </w:rPr>
              <w:t>1 этап - 2019-2023</w:t>
            </w:r>
          </w:p>
        </w:tc>
      </w:tr>
      <w:tr w:rsidR="00941101" w:rsidTr="00941101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101" w:rsidRDefault="00941101">
            <w:pPr>
              <w:ind w:firstLine="34"/>
              <w:rPr>
                <w:b/>
                <w:szCs w:val="28"/>
              </w:rPr>
            </w:pPr>
            <w:r>
              <w:rPr>
                <w:b/>
                <w:szCs w:val="28"/>
              </w:rPr>
              <w:t>Объемы и источники финансирования Программы</w:t>
            </w:r>
            <w:r>
              <w:rPr>
                <w:b/>
                <w:szCs w:val="28"/>
              </w:rPr>
              <w:tab/>
            </w:r>
          </w:p>
          <w:p w:rsidR="00941101" w:rsidRDefault="00941101">
            <w:pPr>
              <w:ind w:firstLine="34"/>
              <w:rPr>
                <w:b/>
                <w:szCs w:val="28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101" w:rsidRPr="00CE34D4" w:rsidRDefault="00941101">
            <w:pPr>
              <w:ind w:firstLine="0"/>
              <w:rPr>
                <w:szCs w:val="28"/>
              </w:rPr>
            </w:pPr>
            <w:r w:rsidRPr="00CE34D4">
              <w:rPr>
                <w:szCs w:val="28"/>
              </w:rPr>
              <w:t xml:space="preserve">Общий объем финансирования Программы составляет </w:t>
            </w:r>
            <w:r w:rsidR="00CE34D4" w:rsidRPr="00CE34D4">
              <w:rPr>
                <w:szCs w:val="28"/>
              </w:rPr>
              <w:t>192591.00</w:t>
            </w:r>
            <w:r w:rsidRPr="00CE34D4">
              <w:rPr>
                <w:szCs w:val="28"/>
              </w:rPr>
              <w:t xml:space="preserve">  рублей, в том числе</w:t>
            </w:r>
          </w:p>
          <w:p w:rsidR="00941101" w:rsidRDefault="00941101">
            <w:pPr>
              <w:ind w:firstLine="0"/>
              <w:rPr>
                <w:szCs w:val="28"/>
              </w:rPr>
            </w:pPr>
            <w:r w:rsidRPr="00CE34D4">
              <w:rPr>
                <w:szCs w:val="28"/>
              </w:rPr>
              <w:t>за счёт средств местного бюджета —</w:t>
            </w:r>
            <w:r w:rsidR="00CE34D4" w:rsidRPr="00CE34D4">
              <w:rPr>
                <w:szCs w:val="28"/>
              </w:rPr>
              <w:t>192591.00</w:t>
            </w:r>
            <w:r w:rsidRPr="00CE34D4">
              <w:rPr>
                <w:szCs w:val="28"/>
              </w:rPr>
              <w:t xml:space="preserve">  рублей</w:t>
            </w:r>
          </w:p>
          <w:p w:rsidR="00941101" w:rsidRDefault="0094110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в том числе: </w:t>
            </w:r>
          </w:p>
          <w:p w:rsidR="00941101" w:rsidRDefault="0094110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2019 год –  </w:t>
            </w:r>
            <w:r>
              <w:rPr>
                <w:sz w:val="24"/>
              </w:rPr>
              <w:t>104865</w:t>
            </w:r>
            <w:r>
              <w:rPr>
                <w:szCs w:val="28"/>
              </w:rPr>
              <w:t>.00  рублей;</w:t>
            </w:r>
          </w:p>
          <w:p w:rsidR="00941101" w:rsidRDefault="0094110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2020 год -  80726.00рублей;</w:t>
            </w:r>
          </w:p>
          <w:p w:rsidR="00941101" w:rsidRDefault="0094110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2021 год  –  </w:t>
            </w:r>
            <w:r w:rsidRPr="00941101">
              <w:rPr>
                <w:szCs w:val="28"/>
              </w:rPr>
              <w:t>5000</w:t>
            </w:r>
            <w:r>
              <w:rPr>
                <w:szCs w:val="28"/>
              </w:rPr>
              <w:t>.00</w:t>
            </w:r>
            <w:r w:rsidRPr="00941101">
              <w:rPr>
                <w:szCs w:val="28"/>
              </w:rPr>
              <w:t xml:space="preserve"> </w:t>
            </w:r>
            <w:r>
              <w:rPr>
                <w:szCs w:val="28"/>
              </w:rPr>
              <w:t>рублей;</w:t>
            </w:r>
          </w:p>
          <w:p w:rsidR="00941101" w:rsidRDefault="0094110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2022 год    -10000.00 рублей</w:t>
            </w:r>
          </w:p>
          <w:p w:rsidR="00941101" w:rsidRDefault="0094110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2023 год    - 10000.00 рублей</w:t>
            </w:r>
          </w:p>
        </w:tc>
      </w:tr>
      <w:tr w:rsidR="00941101" w:rsidTr="00941101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101" w:rsidRDefault="00941101">
            <w:pPr>
              <w:ind w:firstLine="34"/>
              <w:rPr>
                <w:b/>
                <w:szCs w:val="28"/>
              </w:rPr>
            </w:pPr>
            <w:r>
              <w:rPr>
                <w:b/>
                <w:szCs w:val="28"/>
              </w:rPr>
              <w:t>Ожидаемые конечные результаты реализации Программы и показатели эффективности реализации Программы</w:t>
            </w:r>
            <w:r>
              <w:rPr>
                <w:b/>
                <w:szCs w:val="28"/>
              </w:rPr>
              <w:tab/>
            </w:r>
          </w:p>
          <w:p w:rsidR="00941101" w:rsidRDefault="00941101">
            <w:pPr>
              <w:ind w:firstLine="34"/>
              <w:rPr>
                <w:b/>
                <w:szCs w:val="28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B"/>
                <w:szCs w:val="28"/>
              </w:rPr>
            </w:pPr>
            <w:r>
              <w:rPr>
                <w:color w:val="0B090B"/>
                <w:szCs w:val="28"/>
              </w:rPr>
              <w:lastRenderedPageBreak/>
              <w:t xml:space="preserve">Реализация программы будет способствовать созданию необходимых условий для повышения эффективности и результативности развития муниципальной службы в </w:t>
            </w:r>
            <w:proofErr w:type="spellStart"/>
            <w:r>
              <w:rPr>
                <w:color w:val="0B090B"/>
                <w:szCs w:val="28"/>
              </w:rPr>
              <w:t>Гламаздинском</w:t>
            </w:r>
            <w:proofErr w:type="spellEnd"/>
            <w:r>
              <w:rPr>
                <w:color w:val="0B090B"/>
                <w:szCs w:val="28"/>
              </w:rPr>
              <w:t xml:space="preserve"> сельсовете 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lastRenderedPageBreak/>
              <w:t>Хомутовского</w:t>
            </w:r>
            <w:proofErr w:type="spellEnd"/>
            <w:r>
              <w:rPr>
                <w:szCs w:val="28"/>
              </w:rPr>
              <w:t xml:space="preserve"> района Курской области</w:t>
            </w:r>
            <w:r>
              <w:rPr>
                <w:color w:val="0B090B"/>
                <w:szCs w:val="28"/>
              </w:rPr>
              <w:t xml:space="preserve">.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B"/>
                <w:szCs w:val="28"/>
              </w:rPr>
            </w:pPr>
            <w:r>
              <w:rPr>
                <w:color w:val="0B090B"/>
                <w:szCs w:val="28"/>
              </w:rPr>
              <w:t xml:space="preserve">В рамках программы будут обеспечены следующие результаты: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B"/>
                <w:szCs w:val="28"/>
              </w:rPr>
            </w:pPr>
            <w:r>
              <w:rPr>
                <w:color w:val="0B090B"/>
                <w:szCs w:val="28"/>
              </w:rPr>
              <w:t xml:space="preserve">- повышение эффективности и результативности муниципальной службы;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B"/>
                <w:szCs w:val="28"/>
              </w:rPr>
            </w:pPr>
            <w:r>
              <w:rPr>
                <w:color w:val="0B090B"/>
                <w:szCs w:val="28"/>
              </w:rPr>
              <w:t>- внедрение и совершенствование механизмов формирования кадрового резерва, проведения аттестации муниципальны</w:t>
            </w:r>
            <w:r>
              <w:rPr>
                <w:color w:val="2C2B2D"/>
                <w:szCs w:val="28"/>
              </w:rPr>
              <w:t xml:space="preserve">х </w:t>
            </w:r>
            <w:r>
              <w:rPr>
                <w:color w:val="0B090B"/>
                <w:szCs w:val="28"/>
              </w:rPr>
              <w:t xml:space="preserve">служащих;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B"/>
                <w:szCs w:val="28"/>
              </w:rPr>
            </w:pPr>
            <w:r>
              <w:rPr>
                <w:color w:val="0B090B"/>
                <w:szCs w:val="28"/>
              </w:rPr>
              <w:t xml:space="preserve">-  повышение квалификации муниципальных служащих;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B"/>
                <w:szCs w:val="28"/>
              </w:rPr>
            </w:pPr>
            <w:r>
              <w:rPr>
                <w:color w:val="0B090B"/>
                <w:szCs w:val="28"/>
              </w:rPr>
              <w:t>- приобретение компьютеров, ремонт  компьютеров</w:t>
            </w:r>
            <w:r>
              <w:rPr>
                <w:color w:val="2C2B2D"/>
                <w:szCs w:val="28"/>
              </w:rPr>
              <w:t xml:space="preserve">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B"/>
                <w:szCs w:val="28"/>
              </w:rPr>
            </w:pPr>
            <w:r>
              <w:rPr>
                <w:color w:val="0B090B"/>
                <w:szCs w:val="28"/>
              </w:rPr>
              <w:t xml:space="preserve">- приобретение лицензированных программных продуктов;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B"/>
                <w:szCs w:val="28"/>
              </w:rPr>
            </w:pPr>
            <w:r>
              <w:rPr>
                <w:color w:val="0B090B"/>
                <w:szCs w:val="28"/>
              </w:rPr>
              <w:t xml:space="preserve">- обустройство  рабочих мест;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B"/>
                <w:szCs w:val="28"/>
              </w:rPr>
            </w:pPr>
            <w:r>
              <w:rPr>
                <w:color w:val="0B090B"/>
                <w:szCs w:val="28"/>
              </w:rPr>
              <w:t xml:space="preserve">- обеспечение материально-техническими ресурсами  рабочих мест муниципальных служащих;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B"/>
                <w:szCs w:val="28"/>
              </w:rPr>
            </w:pPr>
            <w:r>
              <w:rPr>
                <w:color w:val="0B090B"/>
                <w:szCs w:val="28"/>
              </w:rPr>
              <w:t>- обеспечение доступа к сети «Интернет»  рабочих мест муниципальных служащих;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A"/>
                <w:szCs w:val="28"/>
              </w:rPr>
            </w:pPr>
            <w:r>
              <w:rPr>
                <w:color w:val="0B090B"/>
                <w:szCs w:val="28"/>
              </w:rPr>
              <w:t>-прохождение диспансеризации  муниципальными служащими;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A"/>
                <w:szCs w:val="28"/>
              </w:rPr>
            </w:pPr>
            <w:r>
              <w:rPr>
                <w:color w:val="0B090A"/>
                <w:szCs w:val="28"/>
              </w:rPr>
              <w:t xml:space="preserve">- повышение доверия населения к органам местного самоуправления на 8%;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color w:val="0B090A"/>
                <w:szCs w:val="28"/>
              </w:rPr>
            </w:pPr>
            <w:r>
              <w:rPr>
                <w:color w:val="0B090A"/>
                <w:szCs w:val="28"/>
              </w:rPr>
              <w:t xml:space="preserve">- повышения уровня материально-технического обеспечения муниципальной службы </w:t>
            </w:r>
            <w:proofErr w:type="spellStart"/>
            <w:r>
              <w:rPr>
                <w:szCs w:val="28"/>
              </w:rPr>
              <w:t>Гламаздинского</w:t>
            </w:r>
            <w:proofErr w:type="spellEnd"/>
            <w:r>
              <w:rPr>
                <w:color w:val="0B090A"/>
                <w:szCs w:val="28"/>
              </w:rPr>
              <w:t xml:space="preserve"> сельсовета до 75 % по отношению к запланированным показателям; </w:t>
            </w:r>
          </w:p>
          <w:p w:rsidR="00941101" w:rsidRDefault="00941101">
            <w:pPr>
              <w:shd w:val="clear" w:color="auto" w:fill="FFFFFF"/>
              <w:autoSpaceDE w:val="0"/>
              <w:spacing w:before="1" w:after="1"/>
              <w:ind w:firstLine="0"/>
              <w:rPr>
                <w:szCs w:val="28"/>
              </w:rPr>
            </w:pPr>
            <w:r>
              <w:rPr>
                <w:color w:val="0B090A"/>
                <w:szCs w:val="28"/>
              </w:rPr>
              <w:t>- формирование нетерпимого отношения к коррупции</w:t>
            </w:r>
            <w:r>
              <w:rPr>
                <w:color w:val="000000"/>
                <w:szCs w:val="28"/>
              </w:rPr>
              <w:t xml:space="preserve">. </w:t>
            </w:r>
          </w:p>
        </w:tc>
      </w:tr>
    </w:tbl>
    <w:p w:rsidR="005B4895" w:rsidRDefault="005B4895"/>
    <w:sectPr w:rsidR="005B4895" w:rsidSect="005B4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101"/>
    <w:rsid w:val="005972C6"/>
    <w:rsid w:val="005B4895"/>
    <w:rsid w:val="007D5849"/>
    <w:rsid w:val="00887795"/>
    <w:rsid w:val="00941101"/>
    <w:rsid w:val="00CE3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0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 Знак"/>
    <w:rsid w:val="00941101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3627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2020-11-18T11:43:00Z</dcterms:created>
  <dcterms:modified xsi:type="dcterms:W3CDTF">2020-11-18T11:43:00Z</dcterms:modified>
</cp:coreProperties>
</file>