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СОБРАНИЕ ДЕПУТАТОВ ГЛАМАЗДИНСКОГО СЕЛЬСОВЕТА</w:t>
      </w:r>
      <w:r>
        <w:rPr>
          <w:rFonts w:ascii="PT-Astra-Sans-Regular" w:hAnsi="PT-Astra-Sans-Regular"/>
          <w:b/>
          <w:bCs/>
          <w:color w:val="252525"/>
        </w:rPr>
        <w:br/>
      </w:r>
      <w:r>
        <w:rPr>
          <w:rStyle w:val="a9"/>
          <w:rFonts w:ascii="PT-Astra-Sans-Regular" w:hAnsi="PT-Astra-Sans-Regular"/>
          <w:color w:val="252525"/>
        </w:rPr>
        <w:t>ХОМУТОВСКОГО РАЙОНА КУРСКОЙ ОБЛАСТИ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 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РЕШЕНИЕ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 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от 31 мая 2019 года  № 47/153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с.Гламаздино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 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О проекте решения Собрания депутатов Гламаздинского сельсовета Хомутовского района Курской области «О внесении изменений в Устав муниципального образования «Гламаздинский сельсовет» Хомутовского района Курской области»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 </w:t>
      </w:r>
    </w:p>
    <w:p w:rsidR="00D67C85" w:rsidRDefault="00D67C85" w:rsidP="00D67C85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целях приведения в соответствие с действующим законодательством Устава муниципального образования «Гламаздинский сельсовет» Хомутовского района Курской области (с последующими изменениями и дополнениями) (далее – Устав муниципального образования «Гламаздинский сельсовет»  Хомутовского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«Гламаздинский сельсовет» Хомутовского района Курской области, Собрание депутатов Гламаздинского сельсовета Хомутовского района    </w:t>
      </w:r>
      <w:r>
        <w:rPr>
          <w:rStyle w:val="a9"/>
          <w:rFonts w:ascii="PT-Astra-Sans-Regular" w:hAnsi="PT-Astra-Sans-Regular"/>
          <w:color w:val="252525"/>
        </w:rPr>
        <w:t>РЕШИЛО: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Внести в Устав муниципального образования «Гламаздинский сельсовет» Хомутовского района Курской области следующие изменения и дополнения:</w:t>
      </w:r>
    </w:p>
    <w:p w:rsidR="00D67C85" w:rsidRDefault="00D67C85" w:rsidP="00D67C85">
      <w:pPr>
        <w:pStyle w:val="4"/>
        <w:shd w:val="clear" w:color="auto" w:fill="FFFFFF"/>
        <w:spacing w:before="0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t>1) Пункт 17 части 1 статьи 3 «Вопросы местного значения Гламаздинского сельсовета Хомутовского района» изложить в следующей редакции: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 </w:t>
      </w:r>
      <w:r>
        <w:rPr>
          <w:rStyle w:val="a9"/>
          <w:rFonts w:ascii="PT-Astra-Sans-Regular" w:hAnsi="PT-Astra-Sans-Regular"/>
          <w:color w:val="252525"/>
        </w:rPr>
        <w:t>В пункте 14 части 1 статьи 4</w:t>
      </w:r>
      <w:r>
        <w:rPr>
          <w:rFonts w:ascii="PT-Astra-Sans-Regular" w:hAnsi="PT-Astra-Sans-Regular"/>
          <w:color w:val="252525"/>
        </w:rPr>
        <w:t> «Права органов местного самоуправления Гламаздинского сельсовета Хомутовского района на решение вопросов. Не отнесенных к вопросам местного значения Гламаздинского сельсовета Хомутовского района» слова «мероприятий по отлову и содержанию безнадзорных животных, обитающих» заменить словами « деятельности по обращению с животными без владельцев, обитающими»;</w:t>
      </w:r>
    </w:p>
    <w:p w:rsidR="00D67C85" w:rsidRDefault="00D67C85" w:rsidP="00D67C85">
      <w:pPr>
        <w:pStyle w:val="4"/>
        <w:shd w:val="clear" w:color="auto" w:fill="FFFFFF"/>
        <w:spacing w:before="0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lastRenderedPageBreak/>
        <w:t>3) В статье 7 «Муниципальные правовые акты Гламаздинского сельсовета Хомутовского района»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 a</w:t>
      </w:r>
      <w:r>
        <w:rPr>
          <w:rStyle w:val="a9"/>
          <w:rFonts w:ascii="PT-Astra-Sans-Regular" w:hAnsi="PT-Astra-Sans-Regular"/>
          <w:color w:val="252525"/>
        </w:rPr>
        <w:t>)  в части 11  абзаце 1</w:t>
      </w:r>
      <w:r>
        <w:rPr>
          <w:rFonts w:ascii="PT-Astra-Sans-Regular" w:hAnsi="PT-Astra-Sans-Regular"/>
          <w:color w:val="252525"/>
        </w:rPr>
        <w:t> слова  «Романовский сельсовет» Хомутовского района  Курской области» заменить на слова «Гламаздинский сельсовет Хомутовского района Курской области,»;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б) </w:t>
      </w:r>
      <w:r>
        <w:rPr>
          <w:rStyle w:val="a9"/>
          <w:rFonts w:ascii="PT-Astra-Sans-Regular" w:hAnsi="PT-Astra-Sans-Regular"/>
          <w:color w:val="252525"/>
        </w:rPr>
        <w:t>в части 11</w:t>
      </w:r>
      <w:r>
        <w:rPr>
          <w:rFonts w:ascii="PT-Astra-Sans-Regular" w:hAnsi="PT-Astra-Sans-Regular"/>
          <w:color w:val="252525"/>
        </w:rPr>
        <w:t> дополнить абзацем 2 следующего содержания: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«Районные Новости» могут не приводиться.»;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3) В части 4 статьи</w:t>
      </w:r>
      <w:r>
        <w:rPr>
          <w:rFonts w:ascii="PT-Astra-Sans-Regular" w:hAnsi="PT-Astra-Sans-Regular"/>
          <w:color w:val="252525"/>
        </w:rPr>
        <w:t> </w:t>
      </w:r>
      <w:r>
        <w:rPr>
          <w:rStyle w:val="a9"/>
          <w:rFonts w:ascii="PT-Astra-Sans-Regular" w:hAnsi="PT-Astra-Sans-Regular"/>
          <w:color w:val="252525"/>
        </w:rPr>
        <w:t>15</w:t>
      </w:r>
      <w:r>
        <w:rPr>
          <w:rFonts w:ascii="PT-Astra-Sans-Regular" w:hAnsi="PT-Astra-Sans-Regular"/>
          <w:color w:val="252525"/>
        </w:rPr>
        <w:t> «Публичные слушания, общественные обсуждения» слова «по проектам и вопросам, указанным в части 3 настоящей статьи,» исключить;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4) В пункте 2 части 6 статьи 24 </w:t>
      </w:r>
      <w:r>
        <w:rPr>
          <w:rFonts w:ascii="PT-Astra-Sans-Regular" w:hAnsi="PT-Astra-Sans-Regular"/>
          <w:color w:val="252525"/>
        </w:rPr>
        <w:t>«Статус депутатов Собрания депутатов Гламаздинского сельсовета Хомутовского района»: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слова «садоводческого, огороднического, дачного потребительских кооперативов,» исключить;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5)  В пункте 2 части 10 статьи 31 «Глава Гламаздинского сельсовета Хомутовского района»: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слова «садоводческого, огороднического, дачного потребительских кооперативов,» исключить;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6) В пункте 3 части 3 статьи 40 «Статус муниципального служащего Гламаздинского сельсовета Хомутовского района»: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Гламаздинского сельсовета Хомутовского района, аппарате Избирательной комиссии Гламаздинского сельсовета Хомутовского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Гламаздинского сельсовета Хомутовского района, аппарате Избирательной комиссии Гламаздинского сельсовета Хомутовского района»;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слова «садоводческого, огороднического, дачного потребительских кооперативов,» исключить;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lastRenderedPageBreak/>
        <w:t>7)</w:t>
      </w:r>
      <w:r>
        <w:rPr>
          <w:rFonts w:ascii="PT-Astra-Sans-Regular" w:hAnsi="PT-Astra-Sans-Regular"/>
          <w:color w:val="252525"/>
        </w:rPr>
        <w:t> </w:t>
      </w:r>
      <w:r>
        <w:rPr>
          <w:rStyle w:val="a9"/>
          <w:rFonts w:ascii="PT-Astra-Sans-Regular" w:hAnsi="PT-Astra-Sans-Regular"/>
          <w:color w:val="252525"/>
        </w:rPr>
        <w:t>части 6, 7 статьи 63 «</w:t>
      </w:r>
      <w:r>
        <w:rPr>
          <w:rFonts w:ascii="PT-Astra-Sans-Regular" w:hAnsi="PT-Astra-Sans-Regular"/>
          <w:color w:val="252525"/>
        </w:rPr>
        <w:t>Порядок принятия Устава Гламаздинского сельсовета Хомутовского района, решения о внесении изменений и (или) дополнений в Устав Гламаздинского сельсовета Хомутовского района» изложить в следующей редакции: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«6. Устав Гламаздинского сельсовета Хомутовского района, решение о внесении изменений и (или) дополнений в Устав Гламаздинского сельсовета Хомутовского района вступают в силу после их официального опубликования (обнародования).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Официальным опубликованием (обнародованием) Устава Гламаздинского сельсовета  Хомутовского района, решения о внесении изменений и (или) дополнений в Устав Гламаздинского сельсовета Хомутовского района является размещение их текстов на информационных стендах, расположенных в общедоступных местах (на здании Администрации Гламаздинского сельсовета Хомутовского района, на здании магазина ООО «Альянс» в с.Гламаздино Хомутовского района, на здании магазина ЧП «Покурбаныч Н.М» в с. Гламаздино Хомутовского района, на здании Администрации Гламаздинского сельсовета в д.Малеевка Хомутовского района, на здании магазина ЧП «Покурбаныч Н.М» в д. Малеевка Хомутовского района, в здании Администрации Гламаздинского сельсовета в д.Стрекалово Хомутовского района, на здании магазина ЧП «Сухоруковой О.В.» в д. Стрекалово Хомутовского района), а также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Зарегистрированные Устав Гламаздинского сельсовета Хомутовского района, решение о внесении изменений и (или) дополнений в Устав Гламаздинского сельсовета Хомутовского района также дополнительно размещаются на официальном сайте муниципального образования «Гламаздинский сельсовет» Хомутовского района Курской области.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7. Глава Гламаздинского сельсовета Хомутовского района обязан опубликовать (обнародовать) зарегистрированные Устав Гламаздинского сельсовета Хомутовского района, решение о внесении изменений и (или) дополнений в Устав Гламаздинского сельсовета Хомутовского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2. Вынести  проект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района» на обсуждение граждан, проживающих на территории Гламаздинского сельсовета Хомутовского  района.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Обнародовать проект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района» </w:t>
      </w:r>
      <w:r>
        <w:rPr>
          <w:rStyle w:val="a9"/>
          <w:rFonts w:ascii="PT-Astra-Sans-Regular" w:hAnsi="PT-Astra-Sans-Regular"/>
          <w:color w:val="252525"/>
        </w:rPr>
        <w:t>«03  » июня  2019 года</w:t>
      </w:r>
      <w:r>
        <w:rPr>
          <w:rFonts w:ascii="PT-Astra-Sans-Regular" w:hAnsi="PT-Astra-Sans-Regular"/>
          <w:color w:val="252525"/>
        </w:rPr>
        <w:t> на информационных стендах, расположенных: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1-й - на здании Администрации Гламаздинского сельсовета Хомутовского района;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2-й – на здании магазина ООО «Альянс» в с.Гламаздино Хомутовского района;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3-й – на здании магазина ЧП «Покурбаныч Н.М» в с. Гламаздино Хомутовского района;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4-й – на здании Администрации Гламаздинского сельсовета в д.Малеевка Хомутовского района;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5-й – на здании магазина ЧП «Покурбаныч Н.М» в д. Малеевка Хомутовского района;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6-й - в здании Администрации Гламаздинского сельсовета в д.Стрекалово Хомутовского района;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7-й – на здании магазина ЧП «Сухоруковой О.В.» в д. Стрекалово Хомутовского района          для его обсуждения гражданами, проживающими на территории Гламаздинского сельсовета Хомутовского района Курской области и представления предложений по нему.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 Обратиться к гражданам, проживающим на территории Гламаздинского сельсовета Хомутовского района Курской области, с просьбой принять активное  участие в обсуждении проекта решения Собрания депутатов Гламаздинского сельсовета Хомутовского района Курской области «О внесении изменений и дополнений в Устав муниципального образования «Гламаздинский сельсовет» Хомутовского района Курской области», внести предложения по совершенствованию данного проекта.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 Утвердить прилагаемый состав комиссии по обсуждению проекта  решения Собрания депутатов Гламаздинского сельсовета Хомутовского района Курской области «О внесении изменений и дополнений в Устав муниципального образования «Гламаздинский сельсовет» Хомутовского района Курской области», приему и учету предложений по нему.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 Поручить комиссии: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6.1. Обобщить и систематизировать предложения по проекту решения Собрания депутатов Гламаздинского сельсовета Хомутовского района Курской области «О внесении изменений и дополнений в Устав муниципального образования «Гламаздинский сельсовет» Хомутовского района Курской области»;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6.2. Обобщенные и систематизированные материалы предоставить  Собранию депутатов Гламаздинского сельсовета Хомутовского района Курской области.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7. Утвердить прилагаемый Порядок участия граждан в обсуждении проекта решения Собрания депутатов Гламаздинского сельсовета Хомутовского района Курской области «О внесении изменений и дополнений в Устав муниципального образования «Гламаздинский сельсовет» Хомутовского района Курской области».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8. Утвердить прилагаемый Порядок учета предложений по проекту решения Собрания депутатов Гламаздинского сельсовета Хомутовского района Курской области «О внесении изменений и дополнений в Устав муниципального образования «Гламаздинский сельсовет» Хомутовского района Курской области».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9. Контроль за исполнением настоящего решения возложить на Главу Гламаздинского  сельсовета Хомутовского  района  Н.В.Соболева.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10. Обнародовать настоящее решение на указанных в п.3 информационных стендах.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11. Настоящее решение вступает в силу со дня его подписания.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Собрания депутатов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Гламаздинского сельсовета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Хомутовского района Курской области                                    М.Н.Залюбовская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Гламаздинского сельсовета</w:t>
      </w:r>
    </w:p>
    <w:p w:rsidR="00D67C85" w:rsidRDefault="00D67C85" w:rsidP="00D67C8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Хомутовского района                                                                  Н.В.Соболев</w:t>
      </w:r>
    </w:p>
    <w:p w:rsidR="00305722" w:rsidRPr="00D67C85" w:rsidRDefault="00305722" w:rsidP="00D67C85">
      <w:pPr>
        <w:rPr>
          <w:szCs w:val="28"/>
        </w:rPr>
      </w:pPr>
    </w:p>
    <w:sectPr w:rsidR="00305722" w:rsidRPr="00D67C85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1E05"/>
    <w:rsid w:val="000568AE"/>
    <w:rsid w:val="000A0D6E"/>
    <w:rsid w:val="000B6623"/>
    <w:rsid w:val="00112C9E"/>
    <w:rsid w:val="00181103"/>
    <w:rsid w:val="001929F2"/>
    <w:rsid w:val="00194B21"/>
    <w:rsid w:val="00195E5E"/>
    <w:rsid w:val="001C6362"/>
    <w:rsid w:val="002210C1"/>
    <w:rsid w:val="00245E6E"/>
    <w:rsid w:val="00264F95"/>
    <w:rsid w:val="0027280B"/>
    <w:rsid w:val="00281754"/>
    <w:rsid w:val="002D332A"/>
    <w:rsid w:val="003028E3"/>
    <w:rsid w:val="00305722"/>
    <w:rsid w:val="00370889"/>
    <w:rsid w:val="003D54A7"/>
    <w:rsid w:val="003D64B6"/>
    <w:rsid w:val="003D6D07"/>
    <w:rsid w:val="0045147B"/>
    <w:rsid w:val="004D2D52"/>
    <w:rsid w:val="004F5EB3"/>
    <w:rsid w:val="00506A60"/>
    <w:rsid w:val="00552EBA"/>
    <w:rsid w:val="005A5356"/>
    <w:rsid w:val="005B06CD"/>
    <w:rsid w:val="00606DA7"/>
    <w:rsid w:val="00656AA3"/>
    <w:rsid w:val="00676B39"/>
    <w:rsid w:val="006F1E05"/>
    <w:rsid w:val="007332D8"/>
    <w:rsid w:val="00745414"/>
    <w:rsid w:val="00792561"/>
    <w:rsid w:val="00800723"/>
    <w:rsid w:val="00800E04"/>
    <w:rsid w:val="00805675"/>
    <w:rsid w:val="00806801"/>
    <w:rsid w:val="00824F76"/>
    <w:rsid w:val="008815E2"/>
    <w:rsid w:val="009102FC"/>
    <w:rsid w:val="00925A45"/>
    <w:rsid w:val="00983A4A"/>
    <w:rsid w:val="009D2670"/>
    <w:rsid w:val="00A05A95"/>
    <w:rsid w:val="00A74125"/>
    <w:rsid w:val="00A93535"/>
    <w:rsid w:val="00AC78C4"/>
    <w:rsid w:val="00AF36DA"/>
    <w:rsid w:val="00B90F4F"/>
    <w:rsid w:val="00B97321"/>
    <w:rsid w:val="00C0358A"/>
    <w:rsid w:val="00C5072A"/>
    <w:rsid w:val="00D307C4"/>
    <w:rsid w:val="00D64706"/>
    <w:rsid w:val="00D67C85"/>
    <w:rsid w:val="00DD50C7"/>
    <w:rsid w:val="00E2592A"/>
    <w:rsid w:val="00F073E6"/>
    <w:rsid w:val="00F27544"/>
    <w:rsid w:val="00F75A5F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9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925A4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925A45"/>
    <w:rPr>
      <w:i/>
      <w:iCs/>
    </w:rPr>
  </w:style>
  <w:style w:type="character" w:styleId="a9">
    <w:name w:val="Strong"/>
    <w:basedOn w:val="a0"/>
    <w:uiPriority w:val="22"/>
    <w:qFormat/>
    <w:rsid w:val="00D67C85"/>
    <w:rPr>
      <w:b/>
      <w:bCs/>
    </w:rPr>
  </w:style>
  <w:style w:type="paragraph" w:customStyle="1" w:styleId="consplusnormal">
    <w:name w:val="consplusnormal"/>
    <w:basedOn w:val="a"/>
    <w:rsid w:val="00D6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Server</cp:lastModifiedBy>
  <cp:revision>31</cp:revision>
  <cp:lastPrinted>2023-05-30T13:51:00Z</cp:lastPrinted>
  <dcterms:created xsi:type="dcterms:W3CDTF">2021-03-15T08:52:00Z</dcterms:created>
  <dcterms:modified xsi:type="dcterms:W3CDTF">2023-11-01T06:59:00Z</dcterms:modified>
</cp:coreProperties>
</file>